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4DB" w:rsidRDefault="000254DB" w:rsidP="000254DB">
      <w:pPr>
        <w:jc w:val="center"/>
        <w:rPr>
          <w:b/>
          <w:sz w:val="60"/>
          <w:szCs w:val="60"/>
        </w:rPr>
      </w:pPr>
    </w:p>
    <w:p w:rsidR="00B42A4A" w:rsidRDefault="000254DB" w:rsidP="000254DB">
      <w:pPr>
        <w:jc w:val="center"/>
        <w:rPr>
          <w:b/>
          <w:sz w:val="60"/>
          <w:szCs w:val="60"/>
        </w:rPr>
      </w:pPr>
      <w:r w:rsidRPr="000254DB">
        <w:rPr>
          <w:b/>
          <w:sz w:val="60"/>
          <w:szCs w:val="60"/>
        </w:rPr>
        <w:t>OZNÁMENÍ</w:t>
      </w:r>
    </w:p>
    <w:p w:rsidR="000254DB" w:rsidRDefault="000254DB" w:rsidP="000254D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Stanovení počtu členů Zastupitelstva městyse Katovice</w:t>
      </w:r>
    </w:p>
    <w:p w:rsidR="000254DB" w:rsidRDefault="000254DB" w:rsidP="000254DB">
      <w:pPr>
        <w:jc w:val="center"/>
        <w:rPr>
          <w:b/>
          <w:sz w:val="40"/>
          <w:szCs w:val="40"/>
        </w:rPr>
      </w:pPr>
    </w:p>
    <w:p w:rsidR="000254DB" w:rsidRDefault="000254DB" w:rsidP="000254D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na volební období 2022 – 2026</w:t>
      </w:r>
    </w:p>
    <w:p w:rsidR="000254DB" w:rsidRDefault="000254DB" w:rsidP="000254DB">
      <w:pPr>
        <w:jc w:val="center"/>
        <w:rPr>
          <w:b/>
          <w:sz w:val="40"/>
          <w:szCs w:val="40"/>
        </w:rPr>
      </w:pPr>
    </w:p>
    <w:p w:rsidR="000254DB" w:rsidRDefault="000254DB" w:rsidP="000254D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Volby do zastupitelstev obcí konané ve dnech </w:t>
      </w:r>
    </w:p>
    <w:p w:rsidR="000254DB" w:rsidRDefault="000254DB" w:rsidP="000254D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23. září a 24. září 2022</w:t>
      </w:r>
    </w:p>
    <w:p w:rsidR="000254DB" w:rsidRDefault="000254DB" w:rsidP="000254DB">
      <w:pPr>
        <w:jc w:val="center"/>
        <w:rPr>
          <w:b/>
          <w:sz w:val="40"/>
          <w:szCs w:val="40"/>
        </w:rPr>
      </w:pPr>
    </w:p>
    <w:p w:rsidR="000254DB" w:rsidRDefault="000254DB" w:rsidP="000254DB">
      <w:pPr>
        <w:jc w:val="center"/>
        <w:rPr>
          <w:b/>
          <w:sz w:val="40"/>
          <w:szCs w:val="40"/>
        </w:rPr>
      </w:pPr>
    </w:p>
    <w:p w:rsidR="000254DB" w:rsidRDefault="000254DB" w:rsidP="000254DB">
      <w:pPr>
        <w:jc w:val="both"/>
        <w:rPr>
          <w:sz w:val="40"/>
          <w:szCs w:val="40"/>
        </w:rPr>
      </w:pPr>
      <w:r>
        <w:rPr>
          <w:sz w:val="40"/>
          <w:szCs w:val="40"/>
        </w:rPr>
        <w:t>Zastupitelstvo městyse Katovice stanovilo na svém zasedání dne 02. 05. 2022 v souladu s § 67 a § 68 zák. č. 128/2000 Sb., o obcích, ve znění pozdějších předpisů, počet zastupitelů pro volební období 2022 – 2026 na 13 členů.</w:t>
      </w:r>
    </w:p>
    <w:p w:rsidR="000254DB" w:rsidRDefault="000254DB" w:rsidP="000254DB">
      <w:pPr>
        <w:rPr>
          <w:sz w:val="40"/>
          <w:szCs w:val="40"/>
        </w:rPr>
      </w:pPr>
    </w:p>
    <w:p w:rsidR="000254DB" w:rsidRDefault="000254DB" w:rsidP="000254DB">
      <w:pPr>
        <w:rPr>
          <w:sz w:val="40"/>
          <w:szCs w:val="40"/>
        </w:rPr>
      </w:pPr>
    </w:p>
    <w:p w:rsidR="000254DB" w:rsidRDefault="000254DB" w:rsidP="000254DB">
      <w:pPr>
        <w:rPr>
          <w:sz w:val="40"/>
          <w:szCs w:val="40"/>
        </w:rPr>
      </w:pPr>
    </w:p>
    <w:p w:rsidR="000254DB" w:rsidRDefault="000254DB" w:rsidP="000254DB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Mgr. Šárka Němečková</w:t>
      </w:r>
    </w:p>
    <w:p w:rsidR="000254DB" w:rsidRPr="000254DB" w:rsidRDefault="000254DB" w:rsidP="000254DB">
      <w:pPr>
        <w:rPr>
          <w:sz w:val="40"/>
          <w:szCs w:val="40"/>
        </w:rPr>
      </w:pPr>
      <w:r>
        <w:rPr>
          <w:sz w:val="40"/>
          <w:szCs w:val="40"/>
        </w:rPr>
        <w:t>starostka městyse Katovice</w:t>
      </w:r>
      <w:bookmarkStart w:id="0" w:name="_GoBack"/>
      <w:bookmarkEnd w:id="0"/>
    </w:p>
    <w:p w:rsidR="000254DB" w:rsidRDefault="000254DB"/>
    <w:sectPr w:rsidR="000254DB" w:rsidSect="000254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DB"/>
    <w:rsid w:val="000254DB"/>
    <w:rsid w:val="00B4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6C857-053B-4580-85CF-F56363C9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2022-05-03T11:46:00Z</dcterms:created>
  <dcterms:modified xsi:type="dcterms:W3CDTF">2022-05-03T11:51:00Z</dcterms:modified>
</cp:coreProperties>
</file>